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69D28" w14:textId="3C8A47DE" w:rsidR="1F878078" w:rsidRDefault="00A96CCA" w:rsidP="1F878078">
      <w:pPr>
        <w:rPr>
          <w:rFonts w:ascii="Book Antiqua" w:hAnsi="Book Antiqua"/>
        </w:rPr>
      </w:pPr>
      <w:r>
        <w:rPr>
          <w:rFonts w:ascii="Book Antiqua" w:hAnsi="Book Antiqua"/>
        </w:rPr>
        <w:t>DATE</w:t>
      </w:r>
    </w:p>
    <w:p w14:paraId="04FD2F97" w14:textId="54869B3B" w:rsidR="00503C2C" w:rsidRPr="00BC2C9A" w:rsidRDefault="3C17C634" w:rsidP="00503C2C">
      <w:pPr>
        <w:rPr>
          <w:rFonts w:ascii="Book Antiqua" w:hAnsi="Book Antiqua"/>
        </w:rPr>
      </w:pPr>
      <w:r w:rsidRPr="3C17C634">
        <w:rPr>
          <w:rFonts w:ascii="Book Antiqua" w:hAnsi="Book Antiqua"/>
        </w:rPr>
        <w:t xml:space="preserve">Dear </w:t>
      </w:r>
      <w:r w:rsidR="00A96CCA">
        <w:rPr>
          <w:rFonts w:ascii="Book Antiqua" w:hAnsi="Book Antiqua"/>
        </w:rPr>
        <w:t>NAME</w:t>
      </w:r>
      <w:r w:rsidRPr="3C17C634">
        <w:rPr>
          <w:rFonts w:ascii="Book Antiqua" w:hAnsi="Book Antiqua"/>
        </w:rPr>
        <w:t xml:space="preserve"> Staff</w:t>
      </w:r>
    </w:p>
    <w:p w14:paraId="7BDD7C9A" w14:textId="75CD511B" w:rsidR="1F878078" w:rsidRDefault="1F878078" w:rsidP="1F878078">
      <w:pPr>
        <w:rPr>
          <w:rFonts w:ascii="Book Antiqua" w:hAnsi="Book Antiqua"/>
        </w:rPr>
      </w:pPr>
      <w:r w:rsidRPr="1F878078">
        <w:rPr>
          <w:rFonts w:ascii="Book Antiqua" w:hAnsi="Book Antiqua"/>
        </w:rPr>
        <w:t>Re: Payroll processing system change – June 1, 2025</w:t>
      </w:r>
    </w:p>
    <w:p w14:paraId="646640A7" w14:textId="48AE80C4" w:rsidR="00503C2C" w:rsidRPr="00BC2C9A" w:rsidRDefault="1F878078" w:rsidP="00503C2C">
      <w:pPr>
        <w:spacing w:after="0"/>
        <w:rPr>
          <w:rFonts w:ascii="Book Antiqua" w:hAnsi="Book Antiqua"/>
        </w:rPr>
      </w:pPr>
      <w:r w:rsidRPr="1F878078">
        <w:rPr>
          <w:rFonts w:ascii="Book Antiqua" w:hAnsi="Book Antiqua"/>
        </w:rPr>
        <w:t>In June, we are transitioning from Paychex to a new system, Paylocity. We are excited about the benefits of this change! As mandated by the diocesan offices, this transition includes changing to biweekly payroll. This means</w:t>
      </w:r>
      <w:r w:rsidRPr="00936C76">
        <w:rPr>
          <w:rFonts w:ascii="Book Antiqua" w:hAnsi="Book Antiqua"/>
          <w:i/>
          <w:iCs/>
          <w:color w:val="FF0000"/>
        </w:rPr>
        <w:t xml:space="preserve"> </w:t>
      </w:r>
      <w:r w:rsidRPr="00936C76">
        <w:rPr>
          <w:rFonts w:ascii="Book Antiqua" w:hAnsi="Book Antiqua"/>
          <w:b/>
          <w:bCs/>
          <w:color w:val="000000" w:themeColor="text1"/>
        </w:rPr>
        <w:t>starting in June</w:t>
      </w:r>
      <w:r w:rsidRPr="1F878078">
        <w:rPr>
          <w:rFonts w:ascii="Book Antiqua" w:hAnsi="Book Antiqua"/>
          <w:b/>
          <w:bCs/>
        </w:rPr>
        <w:t xml:space="preserve">, </w:t>
      </w:r>
      <w:r w:rsidRPr="1F878078">
        <w:rPr>
          <w:rFonts w:ascii="Book Antiqua" w:hAnsi="Book Antiqua"/>
        </w:rPr>
        <w:t xml:space="preserve">the number of pay periods per year increases from </w:t>
      </w:r>
      <w:r w:rsidRPr="1F878078">
        <w:rPr>
          <w:rFonts w:ascii="Book Antiqua" w:hAnsi="Book Antiqua"/>
          <w:highlight w:val="yellow"/>
        </w:rPr>
        <w:t>24 to 26</w:t>
      </w:r>
      <w:r w:rsidRPr="1F878078">
        <w:rPr>
          <w:rFonts w:ascii="Book Antiqua" w:hAnsi="Book Antiqua"/>
        </w:rPr>
        <w:t>. Please review the following information to understand how this change will affect your pay.</w:t>
      </w:r>
    </w:p>
    <w:p w14:paraId="33C3C5B6" w14:textId="3DAB0304" w:rsidR="00503C2C" w:rsidRPr="00BC2C9A" w:rsidRDefault="00503C2C" w:rsidP="00503C2C">
      <w:pPr>
        <w:spacing w:after="0"/>
        <w:rPr>
          <w:rFonts w:ascii="Book Antiqua" w:hAnsi="Book Antiqua"/>
        </w:rPr>
      </w:pPr>
    </w:p>
    <w:p w14:paraId="7884A0D8" w14:textId="77777777" w:rsidR="00503C2C" w:rsidRPr="00B23BBA" w:rsidRDefault="00503C2C" w:rsidP="000F2213">
      <w:pPr>
        <w:numPr>
          <w:ilvl w:val="0"/>
          <w:numId w:val="2"/>
        </w:numPr>
        <w:tabs>
          <w:tab w:val="clear" w:pos="720"/>
          <w:tab w:val="num" w:pos="180"/>
        </w:tabs>
        <w:ind w:hanging="810"/>
        <w:rPr>
          <w:rFonts w:ascii="Book Antiqua" w:hAnsi="Book Antiqua"/>
        </w:rPr>
      </w:pPr>
      <w:r w:rsidRPr="00BC2C9A">
        <w:rPr>
          <w:rFonts w:ascii="Book Antiqua" w:hAnsi="Book Antiqua"/>
          <w:b/>
          <w:bCs/>
        </w:rPr>
        <w:t>New Pay Periods:</w:t>
      </w:r>
    </w:p>
    <w:p w14:paraId="7A88453D" w14:textId="5CB5ADF8" w:rsidR="00B23BBA" w:rsidRPr="00B23BBA" w:rsidRDefault="1A2B29CF" w:rsidP="1A2B29CF">
      <w:pPr>
        <w:pStyle w:val="ListParagraph"/>
        <w:numPr>
          <w:ilvl w:val="0"/>
          <w:numId w:val="1"/>
        </w:numPr>
        <w:tabs>
          <w:tab w:val="left" w:pos="450"/>
        </w:tabs>
        <w:spacing w:after="0" w:line="240" w:lineRule="auto"/>
        <w:rPr>
          <w:rFonts w:ascii="Book Antiqua" w:hAnsi="Book Antiqua"/>
          <w:b/>
          <w:bCs/>
        </w:rPr>
      </w:pPr>
      <w:r w:rsidRPr="1A2B29CF">
        <w:rPr>
          <w:rFonts w:ascii="Book Antiqua" w:hAnsi="Book Antiqua"/>
          <w:b/>
          <w:bCs/>
        </w:rPr>
        <w:t>Contracted Staff:</w:t>
      </w:r>
    </w:p>
    <w:p w14:paraId="5F37C949" w14:textId="44219EF6" w:rsidR="00503C2C" w:rsidRPr="009351C3" w:rsidRDefault="3C17C634" w:rsidP="3C17C634">
      <w:pPr>
        <w:numPr>
          <w:ilvl w:val="2"/>
          <w:numId w:val="3"/>
        </w:numPr>
        <w:spacing w:after="0" w:line="240" w:lineRule="auto"/>
        <w:ind w:left="900"/>
        <w:rPr>
          <w:rFonts w:ascii="Book Antiqua" w:hAnsi="Book Antiqua"/>
        </w:rPr>
      </w:pPr>
      <w:r w:rsidRPr="00034DA3">
        <w:rPr>
          <w:rFonts w:ascii="Book Antiqua" w:hAnsi="Book Antiqua"/>
          <w:b/>
          <w:bCs/>
        </w:rPr>
        <w:t xml:space="preserve">24-25 Contract Year: </w:t>
      </w:r>
      <w:r w:rsidRPr="00034DA3">
        <w:rPr>
          <w:rFonts w:ascii="Book Antiqua" w:hAnsi="Book Antiqua"/>
        </w:rPr>
        <w:t xml:space="preserve">After your paycheck on </w:t>
      </w:r>
      <w:r w:rsidR="00034DA3">
        <w:rPr>
          <w:rFonts w:ascii="Book Antiqua" w:hAnsi="Book Antiqua"/>
          <w:highlight w:val="yellow"/>
        </w:rPr>
        <w:t>(enter your last Paychex paycheck date)</w:t>
      </w:r>
      <w:r w:rsidRPr="3C17C634">
        <w:rPr>
          <w:rFonts w:ascii="Book Antiqua" w:hAnsi="Book Antiqua"/>
          <w:highlight w:val="yellow"/>
        </w:rPr>
        <w:t xml:space="preserve">, </w:t>
      </w:r>
      <w:r w:rsidRPr="009351C3">
        <w:rPr>
          <w:rFonts w:ascii="Book Antiqua" w:hAnsi="Book Antiqua"/>
        </w:rPr>
        <w:t>your final 4 pay dates will be June 13</w:t>
      </w:r>
      <w:r w:rsidRPr="009351C3">
        <w:rPr>
          <w:rFonts w:ascii="Book Antiqua" w:hAnsi="Book Antiqua"/>
          <w:vertAlign w:val="superscript"/>
        </w:rPr>
        <w:t>th</w:t>
      </w:r>
      <w:r w:rsidRPr="009351C3">
        <w:rPr>
          <w:rFonts w:ascii="Book Antiqua" w:hAnsi="Book Antiqua"/>
        </w:rPr>
        <w:t>, June 27</w:t>
      </w:r>
      <w:r w:rsidRPr="009351C3">
        <w:rPr>
          <w:rFonts w:ascii="Book Antiqua" w:hAnsi="Book Antiqua"/>
          <w:vertAlign w:val="superscript"/>
        </w:rPr>
        <w:t>th</w:t>
      </w:r>
      <w:r w:rsidRPr="009351C3">
        <w:rPr>
          <w:rFonts w:ascii="Book Antiqua" w:hAnsi="Book Antiqua"/>
        </w:rPr>
        <w:t>, July 11</w:t>
      </w:r>
      <w:r w:rsidRPr="009351C3">
        <w:rPr>
          <w:rFonts w:ascii="Book Antiqua" w:hAnsi="Book Antiqua"/>
          <w:vertAlign w:val="superscript"/>
        </w:rPr>
        <w:t>th</w:t>
      </w:r>
      <w:r w:rsidRPr="009351C3">
        <w:rPr>
          <w:rFonts w:ascii="Book Antiqua" w:hAnsi="Book Antiqua"/>
        </w:rPr>
        <w:t xml:space="preserve"> and July 25</w:t>
      </w:r>
      <w:r w:rsidRPr="009351C3">
        <w:rPr>
          <w:rFonts w:ascii="Book Antiqua" w:hAnsi="Book Antiqua"/>
          <w:vertAlign w:val="superscript"/>
        </w:rPr>
        <w:t>th</w:t>
      </w:r>
      <w:r w:rsidRPr="009351C3">
        <w:rPr>
          <w:rFonts w:ascii="Book Antiqua" w:hAnsi="Book Antiqua"/>
        </w:rPr>
        <w:t xml:space="preserve">.  </w:t>
      </w:r>
    </w:p>
    <w:p w14:paraId="1F506FD2" w14:textId="64515120" w:rsidR="00503C2C" w:rsidRDefault="1F878078" w:rsidP="00993214">
      <w:pPr>
        <w:numPr>
          <w:ilvl w:val="2"/>
          <w:numId w:val="3"/>
        </w:numPr>
        <w:spacing w:after="0" w:line="240" w:lineRule="auto"/>
        <w:ind w:left="900"/>
        <w:rPr>
          <w:rFonts w:ascii="Book Antiqua" w:hAnsi="Book Antiqua"/>
        </w:rPr>
      </w:pPr>
      <w:r w:rsidRPr="1F878078">
        <w:rPr>
          <w:rFonts w:ascii="Book Antiqua" w:hAnsi="Book Antiqua"/>
          <w:b/>
          <w:bCs/>
        </w:rPr>
        <w:t>25-26 Contract Year:</w:t>
      </w:r>
      <w:r w:rsidRPr="1F878078">
        <w:rPr>
          <w:rFonts w:ascii="Book Antiqua" w:hAnsi="Book Antiqua"/>
        </w:rPr>
        <w:t xml:space="preserve"> Your annual salary will be split across </w:t>
      </w:r>
      <w:r w:rsidRPr="009351C3">
        <w:rPr>
          <w:rFonts w:ascii="Book Antiqua" w:hAnsi="Book Antiqua"/>
          <w:b/>
          <w:bCs/>
          <w:i/>
          <w:iCs/>
          <w:color w:val="000000" w:themeColor="text1"/>
          <w:u w:val="single"/>
        </w:rPr>
        <w:t>26 pay periods per year</w:t>
      </w:r>
      <w:r w:rsidRPr="009351C3">
        <w:rPr>
          <w:rFonts w:ascii="Book Antiqua" w:hAnsi="Book Antiqua"/>
          <w:color w:val="000000" w:themeColor="text1"/>
        </w:rPr>
        <w:t xml:space="preserve"> </w:t>
      </w:r>
      <w:r w:rsidRPr="1F878078">
        <w:rPr>
          <w:rFonts w:ascii="Book Antiqua" w:hAnsi="Book Antiqua"/>
        </w:rPr>
        <w:t>instead of 24. See more information below.</w:t>
      </w:r>
    </w:p>
    <w:p w14:paraId="63B01BC8" w14:textId="2FC9C558" w:rsidR="009B1A80" w:rsidRPr="00303F5D" w:rsidRDefault="00993214" w:rsidP="00993214">
      <w:pPr>
        <w:numPr>
          <w:ilvl w:val="1"/>
          <w:numId w:val="3"/>
        </w:numPr>
        <w:spacing w:after="0" w:line="240" w:lineRule="auto"/>
        <w:ind w:left="450" w:hanging="270"/>
        <w:rPr>
          <w:rFonts w:ascii="Book Antiqua" w:hAnsi="Book Antiqua"/>
        </w:rPr>
      </w:pPr>
      <w:r w:rsidRPr="00303F5D">
        <w:rPr>
          <w:rFonts w:ascii="Book Antiqua" w:hAnsi="Book Antiqua"/>
          <w:b/>
          <w:bCs/>
        </w:rPr>
        <w:t>At-Will (Not Contracted) Staff</w:t>
      </w:r>
      <w:r w:rsidR="002E03B3" w:rsidRPr="00303F5D">
        <w:rPr>
          <w:rFonts w:ascii="Book Antiqua" w:hAnsi="Book Antiqua"/>
          <w:b/>
          <w:bCs/>
        </w:rPr>
        <w:t>:</w:t>
      </w:r>
    </w:p>
    <w:p w14:paraId="79C1856D" w14:textId="0D138682" w:rsidR="006917F3" w:rsidRDefault="1F878078" w:rsidP="2DF5E8E9">
      <w:pPr>
        <w:numPr>
          <w:ilvl w:val="2"/>
          <w:numId w:val="3"/>
        </w:numPr>
        <w:spacing w:after="0" w:line="240" w:lineRule="auto"/>
        <w:ind w:left="900"/>
        <w:rPr>
          <w:rFonts w:ascii="Book Antiqua" w:hAnsi="Book Antiqua"/>
          <w:highlight w:val="yellow"/>
        </w:rPr>
      </w:pPr>
      <w:r w:rsidRPr="00303F5D">
        <w:rPr>
          <w:rFonts w:ascii="Book Antiqua" w:hAnsi="Book Antiqua"/>
        </w:rPr>
        <w:t xml:space="preserve">We will be transitioning in the beginning of June. You will receive a paycheck as normal on </w:t>
      </w:r>
      <w:r w:rsidR="00303F5D">
        <w:rPr>
          <w:rFonts w:ascii="Book Antiqua" w:hAnsi="Book Antiqua"/>
          <w:highlight w:val="yellow"/>
        </w:rPr>
        <w:t>(</w:t>
      </w:r>
      <w:r w:rsidR="00303F5D" w:rsidRPr="32C85596">
        <w:rPr>
          <w:rFonts w:ascii="Book Antiqua" w:eastAsia="Book Antiqua" w:hAnsi="Book Antiqua" w:cs="Book Antiqua"/>
          <w:highlight w:val="yellow"/>
        </w:rPr>
        <w:t xml:space="preserve">enter your last paycheck from </w:t>
      </w:r>
      <w:proofErr w:type="spellStart"/>
      <w:r w:rsidR="00303F5D" w:rsidRPr="32C85596">
        <w:rPr>
          <w:rFonts w:ascii="Book Antiqua" w:eastAsia="Book Antiqua" w:hAnsi="Book Antiqua" w:cs="Book Antiqua"/>
          <w:highlight w:val="yellow"/>
        </w:rPr>
        <w:t>paychex</w:t>
      </w:r>
      <w:proofErr w:type="spellEnd"/>
      <w:r w:rsidR="00303F5D" w:rsidRPr="32C85596">
        <w:rPr>
          <w:rFonts w:ascii="Book Antiqua" w:eastAsia="Book Antiqua" w:hAnsi="Book Antiqua" w:cs="Book Antiqua"/>
          <w:highlight w:val="yellow"/>
        </w:rPr>
        <w:t xml:space="preserve"> date)</w:t>
      </w:r>
      <w:r w:rsidRPr="1F878078">
        <w:rPr>
          <w:rFonts w:ascii="Book Antiqua" w:hAnsi="Book Antiqua"/>
          <w:highlight w:val="yellow"/>
        </w:rPr>
        <w:t>.</w:t>
      </w:r>
      <w:r w:rsidRPr="1F878078">
        <w:rPr>
          <w:rFonts w:ascii="Book Antiqua" w:hAnsi="Book Antiqua"/>
        </w:rPr>
        <w:t xml:space="preserve"> </w:t>
      </w:r>
    </w:p>
    <w:p w14:paraId="2BB42C05" w14:textId="77777777" w:rsidR="000D1C7D" w:rsidRPr="000D1C7D" w:rsidRDefault="3C17C634" w:rsidP="006671DC">
      <w:pPr>
        <w:numPr>
          <w:ilvl w:val="2"/>
          <w:numId w:val="3"/>
        </w:numPr>
        <w:spacing w:after="0" w:line="240" w:lineRule="auto"/>
        <w:ind w:left="900"/>
        <w:rPr>
          <w:rFonts w:ascii="Book Antiqua" w:hAnsi="Book Antiqua"/>
        </w:rPr>
      </w:pPr>
      <w:r w:rsidRPr="000D1C7D">
        <w:rPr>
          <w:rFonts w:ascii="Book Antiqua" w:hAnsi="Book Antiqua"/>
          <w:highlight w:val="yellow"/>
        </w:rPr>
        <w:t xml:space="preserve">Our first pay period in Paylocity will cover the dates from </w:t>
      </w:r>
      <w:r w:rsidR="000D1C7D" w:rsidRPr="32C85596">
        <w:rPr>
          <w:rFonts w:ascii="Book Antiqua" w:eastAsia="Book Antiqua" w:hAnsi="Book Antiqua" w:cs="Book Antiqua"/>
          <w:highlight w:val="yellow"/>
        </w:rPr>
        <w:t>(enter your dates for first pay period)</w:t>
      </w:r>
      <w:r w:rsidR="000D1C7D" w:rsidRPr="32C85596">
        <w:rPr>
          <w:rFonts w:ascii="Book Antiqua" w:eastAsia="Book Antiqua" w:hAnsi="Book Antiqua" w:cs="Book Antiqua"/>
        </w:rPr>
        <w:t xml:space="preserve">. </w:t>
      </w:r>
    </w:p>
    <w:p w14:paraId="7D01EADB" w14:textId="080B11BD" w:rsidR="00317844" w:rsidRPr="000D1C7D" w:rsidRDefault="00317844" w:rsidP="006671DC">
      <w:pPr>
        <w:numPr>
          <w:ilvl w:val="2"/>
          <w:numId w:val="3"/>
        </w:numPr>
        <w:spacing w:after="0" w:line="240" w:lineRule="auto"/>
        <w:ind w:left="900"/>
        <w:rPr>
          <w:rFonts w:ascii="Book Antiqua" w:hAnsi="Book Antiqua"/>
        </w:rPr>
      </w:pPr>
      <w:r w:rsidRPr="000D1C7D">
        <w:rPr>
          <w:rFonts w:ascii="Book Antiqua" w:hAnsi="Book Antiqua"/>
        </w:rPr>
        <w:t>The first p</w:t>
      </w:r>
      <w:r w:rsidR="009164C9" w:rsidRPr="000D1C7D">
        <w:rPr>
          <w:rFonts w:ascii="Book Antiqua" w:hAnsi="Book Antiqua"/>
        </w:rPr>
        <w:t>aycheck from Paylocity will be on June 13</w:t>
      </w:r>
      <w:r w:rsidR="009164C9" w:rsidRPr="000D1C7D">
        <w:rPr>
          <w:rFonts w:ascii="Book Antiqua" w:hAnsi="Book Antiqua"/>
          <w:vertAlign w:val="superscript"/>
        </w:rPr>
        <w:t>th</w:t>
      </w:r>
      <w:r w:rsidR="0077439D" w:rsidRPr="000D1C7D">
        <w:rPr>
          <w:rFonts w:ascii="Book Antiqua" w:hAnsi="Book Antiqua"/>
        </w:rPr>
        <w:t xml:space="preserve"> for the pay period mentioned above. </w:t>
      </w:r>
      <w:r w:rsidR="00473061" w:rsidRPr="000D1C7D">
        <w:rPr>
          <w:rFonts w:ascii="Book Antiqua" w:hAnsi="Book Antiqua"/>
        </w:rPr>
        <w:t xml:space="preserve"> </w:t>
      </w:r>
      <w:r w:rsidR="00473061" w:rsidRPr="000D1C7D">
        <w:rPr>
          <w:rFonts w:ascii="Book Antiqua" w:hAnsi="Book Antiqua"/>
          <w:b/>
          <w:bCs/>
          <w:u w:val="single"/>
        </w:rPr>
        <w:t xml:space="preserve">This paycheck will be </w:t>
      </w:r>
      <w:proofErr w:type="gramStart"/>
      <w:r w:rsidR="00473061" w:rsidRPr="000D1C7D">
        <w:rPr>
          <w:rFonts w:ascii="Book Antiqua" w:hAnsi="Book Antiqua"/>
          <w:b/>
          <w:bCs/>
          <w:u w:val="single"/>
        </w:rPr>
        <w:t>prorated</w:t>
      </w:r>
      <w:proofErr w:type="gramEnd"/>
      <w:r w:rsidR="00473061" w:rsidRPr="000D1C7D">
        <w:rPr>
          <w:rFonts w:ascii="Book Antiqua" w:hAnsi="Book Antiqua"/>
          <w:b/>
          <w:bCs/>
          <w:u w:val="single"/>
        </w:rPr>
        <w:t xml:space="preserve"> to reflect the shorter </w:t>
      </w:r>
      <w:proofErr w:type="gramStart"/>
      <w:r w:rsidR="00473061" w:rsidRPr="000D1C7D">
        <w:rPr>
          <w:rFonts w:ascii="Book Antiqua" w:hAnsi="Book Antiqua"/>
          <w:b/>
          <w:bCs/>
          <w:u w:val="single"/>
        </w:rPr>
        <w:t>time period</w:t>
      </w:r>
      <w:proofErr w:type="gramEnd"/>
      <w:r w:rsidR="00473061" w:rsidRPr="000D1C7D">
        <w:rPr>
          <w:rFonts w:ascii="Book Antiqua" w:hAnsi="Book Antiqua"/>
          <w:b/>
          <w:bCs/>
          <w:u w:val="single"/>
        </w:rPr>
        <w:t xml:space="preserve"> mentioned above.</w:t>
      </w:r>
    </w:p>
    <w:p w14:paraId="200D212E" w14:textId="77777777" w:rsidR="00993214" w:rsidRDefault="0077439D" w:rsidP="00993214">
      <w:pPr>
        <w:numPr>
          <w:ilvl w:val="2"/>
          <w:numId w:val="3"/>
        </w:numPr>
        <w:spacing w:after="0" w:line="240" w:lineRule="auto"/>
        <w:ind w:left="900"/>
        <w:rPr>
          <w:rFonts w:ascii="Book Antiqua" w:hAnsi="Book Antiqua"/>
        </w:rPr>
      </w:pPr>
      <w:r>
        <w:rPr>
          <w:rFonts w:ascii="Book Antiqua" w:hAnsi="Book Antiqua"/>
        </w:rPr>
        <w:t>From that point on</w:t>
      </w:r>
      <w:r w:rsidR="00993214">
        <w:rPr>
          <w:rFonts w:ascii="Book Antiqua" w:hAnsi="Book Antiqua"/>
        </w:rPr>
        <w:t>:</w:t>
      </w:r>
    </w:p>
    <w:p w14:paraId="64B8D5A5" w14:textId="073D96E6" w:rsidR="0077439D" w:rsidRDefault="00993214" w:rsidP="00745FC1">
      <w:pPr>
        <w:numPr>
          <w:ilvl w:val="4"/>
          <w:numId w:val="3"/>
        </w:numPr>
        <w:tabs>
          <w:tab w:val="left" w:pos="1440"/>
        </w:tabs>
        <w:spacing w:after="0" w:line="240" w:lineRule="auto"/>
        <w:ind w:left="1260"/>
        <w:rPr>
          <w:rFonts w:ascii="Book Antiqua" w:hAnsi="Book Antiqua"/>
        </w:rPr>
      </w:pPr>
      <w:r>
        <w:rPr>
          <w:rFonts w:ascii="Book Antiqua" w:hAnsi="Book Antiqua"/>
          <w:b/>
          <w:bCs/>
        </w:rPr>
        <w:t xml:space="preserve">Exempt, Salaried Employees: </w:t>
      </w:r>
      <w:r w:rsidR="0077439D">
        <w:rPr>
          <w:rFonts w:ascii="Book Antiqua" w:hAnsi="Book Antiqua"/>
        </w:rPr>
        <w:t>you will be paid the same</w:t>
      </w:r>
      <w:r>
        <w:rPr>
          <w:rFonts w:ascii="Book Antiqua" w:hAnsi="Book Antiqua"/>
        </w:rPr>
        <w:t>,</w:t>
      </w:r>
      <w:r w:rsidR="0077439D">
        <w:rPr>
          <w:rFonts w:ascii="Book Antiqua" w:hAnsi="Book Antiqua"/>
        </w:rPr>
        <w:t xml:space="preserve"> salaried amount every other Friday </w:t>
      </w:r>
      <w:r>
        <w:rPr>
          <w:rFonts w:ascii="Book Antiqua" w:hAnsi="Book Antiqua"/>
        </w:rPr>
        <w:t>for the two</w:t>
      </w:r>
      <w:r w:rsidR="00340326">
        <w:rPr>
          <w:rFonts w:ascii="Book Antiqua" w:hAnsi="Book Antiqua"/>
        </w:rPr>
        <w:t>-</w:t>
      </w:r>
      <w:r>
        <w:rPr>
          <w:rFonts w:ascii="Book Antiqua" w:hAnsi="Book Antiqua"/>
        </w:rPr>
        <w:t>week calculation.</w:t>
      </w:r>
    </w:p>
    <w:p w14:paraId="69266EE4" w14:textId="0386E144" w:rsidR="00745FC1" w:rsidRDefault="00745FC1" w:rsidP="00745FC1">
      <w:pPr>
        <w:numPr>
          <w:ilvl w:val="4"/>
          <w:numId w:val="3"/>
        </w:numPr>
        <w:tabs>
          <w:tab w:val="left" w:pos="1440"/>
        </w:tabs>
        <w:spacing w:after="0" w:line="240" w:lineRule="auto"/>
        <w:ind w:left="1260"/>
        <w:rPr>
          <w:rFonts w:ascii="Book Antiqua" w:hAnsi="Book Antiqua"/>
        </w:rPr>
      </w:pPr>
      <w:r>
        <w:rPr>
          <w:rFonts w:ascii="Book Antiqua" w:hAnsi="Book Antiqua"/>
          <w:b/>
          <w:bCs/>
        </w:rPr>
        <w:t xml:space="preserve">Non-Exempt, </w:t>
      </w:r>
      <w:r w:rsidR="00340326">
        <w:rPr>
          <w:rFonts w:ascii="Book Antiqua" w:hAnsi="Book Antiqua"/>
          <w:b/>
          <w:bCs/>
        </w:rPr>
        <w:t xml:space="preserve">Hourly Employees: </w:t>
      </w:r>
      <w:r w:rsidR="00340326">
        <w:rPr>
          <w:rFonts w:ascii="Book Antiqua" w:hAnsi="Book Antiqua"/>
        </w:rPr>
        <w:t xml:space="preserve">you will be paid every other Friday for the </w:t>
      </w:r>
      <w:r w:rsidR="000435AA">
        <w:rPr>
          <w:rFonts w:ascii="Book Antiqua" w:hAnsi="Book Antiqua"/>
        </w:rPr>
        <w:t>hours worked during the previous two weeks.</w:t>
      </w:r>
    </w:p>
    <w:p w14:paraId="7EF00CAC" w14:textId="016C3CAF" w:rsidR="0092060B" w:rsidRPr="000435AA" w:rsidRDefault="1A2B29CF" w:rsidP="000435AA">
      <w:pPr>
        <w:numPr>
          <w:ilvl w:val="4"/>
          <w:numId w:val="3"/>
        </w:numPr>
        <w:tabs>
          <w:tab w:val="left" w:pos="1440"/>
        </w:tabs>
        <w:spacing w:after="0" w:line="240" w:lineRule="auto"/>
        <w:ind w:left="1260"/>
        <w:rPr>
          <w:rFonts w:ascii="Book Antiqua" w:hAnsi="Book Antiqua"/>
        </w:rPr>
      </w:pPr>
      <w:r w:rsidRPr="1A2B29CF">
        <w:rPr>
          <w:rFonts w:ascii="Book Antiqua" w:hAnsi="Book Antiqua"/>
          <w:b/>
          <w:bCs/>
        </w:rPr>
        <w:t xml:space="preserve">Non-Exempt, Salaried Employees: </w:t>
      </w:r>
      <w:r w:rsidRPr="1A2B29CF">
        <w:rPr>
          <w:rFonts w:ascii="Book Antiqua" w:hAnsi="Book Antiqua"/>
        </w:rPr>
        <w:t>you will be paid the same, salaried amount every other Friday for the two-week calculation as well as any additional overtime for any hours worked over 40 in a week (Sun-Sat).</w:t>
      </w:r>
    </w:p>
    <w:p w14:paraId="445E8B0C" w14:textId="77777777" w:rsidR="00B23BBA" w:rsidRPr="00BC2C9A" w:rsidRDefault="00B23BBA" w:rsidP="00B23BBA">
      <w:pPr>
        <w:spacing w:after="0" w:line="240" w:lineRule="auto"/>
        <w:rPr>
          <w:rFonts w:ascii="Book Antiqua" w:hAnsi="Book Antiqua"/>
        </w:rPr>
      </w:pPr>
    </w:p>
    <w:p w14:paraId="6BDE9CA9" w14:textId="77777777" w:rsidR="00503C2C" w:rsidRPr="00BC2C9A" w:rsidRDefault="00503C2C" w:rsidP="000F2213">
      <w:pPr>
        <w:numPr>
          <w:ilvl w:val="0"/>
          <w:numId w:val="2"/>
        </w:numPr>
        <w:tabs>
          <w:tab w:val="clear" w:pos="720"/>
          <w:tab w:val="num" w:pos="180"/>
        </w:tabs>
        <w:ind w:hanging="810"/>
        <w:rPr>
          <w:rFonts w:ascii="Book Antiqua" w:hAnsi="Book Antiqua"/>
        </w:rPr>
      </w:pPr>
      <w:r w:rsidRPr="00BC2C9A">
        <w:rPr>
          <w:rFonts w:ascii="Book Antiqua" w:hAnsi="Book Antiqua"/>
          <w:b/>
          <w:bCs/>
        </w:rPr>
        <w:t>Pay Calculations:</w:t>
      </w:r>
    </w:p>
    <w:p w14:paraId="21721263" w14:textId="28EFD0ED" w:rsidR="00626D73" w:rsidRPr="00626D73" w:rsidRDefault="00626D73" w:rsidP="00570CF1">
      <w:pPr>
        <w:numPr>
          <w:ilvl w:val="1"/>
          <w:numId w:val="5"/>
        </w:numPr>
        <w:spacing w:after="0" w:line="240" w:lineRule="auto"/>
        <w:ind w:left="450" w:hanging="270"/>
        <w:rPr>
          <w:rFonts w:ascii="Book Antiqua" w:hAnsi="Book Antiqua"/>
          <w:b/>
          <w:bCs/>
          <w:u w:val="single"/>
        </w:rPr>
      </w:pPr>
      <w:r>
        <w:rPr>
          <w:rFonts w:ascii="Book Antiqua" w:hAnsi="Book Antiqua"/>
          <w:b/>
          <w:bCs/>
          <w:u w:val="single"/>
        </w:rPr>
        <w:t xml:space="preserve">For all employees, this change will result in a slight adjustment in the gross amount of each paycheck. </w:t>
      </w:r>
    </w:p>
    <w:p w14:paraId="130EBC56" w14:textId="775F6351" w:rsidR="00570CF1" w:rsidRPr="00570CF1" w:rsidRDefault="00902902" w:rsidP="00570CF1">
      <w:pPr>
        <w:numPr>
          <w:ilvl w:val="1"/>
          <w:numId w:val="5"/>
        </w:numPr>
        <w:spacing w:after="0" w:line="240" w:lineRule="auto"/>
        <w:ind w:left="450" w:hanging="270"/>
        <w:rPr>
          <w:rFonts w:ascii="Book Antiqua" w:hAnsi="Book Antiqua"/>
          <w:b/>
          <w:bCs/>
          <w:u w:val="single"/>
        </w:rPr>
      </w:pPr>
      <w:r>
        <w:rPr>
          <w:rFonts w:ascii="Book Antiqua" w:hAnsi="Book Antiqua"/>
          <w:b/>
          <w:bCs/>
        </w:rPr>
        <w:t>Contracted Staff:</w:t>
      </w:r>
    </w:p>
    <w:p w14:paraId="6A5AA684" w14:textId="57C49A21" w:rsidR="00902902" w:rsidRPr="00570CF1" w:rsidRDefault="1F878078" w:rsidP="1F878078">
      <w:pPr>
        <w:numPr>
          <w:ilvl w:val="2"/>
          <w:numId w:val="7"/>
        </w:numPr>
        <w:spacing w:after="0" w:line="240" w:lineRule="auto"/>
        <w:ind w:left="900"/>
        <w:rPr>
          <w:rFonts w:ascii="Book Antiqua" w:hAnsi="Book Antiqua"/>
          <w:highlight w:val="yellow"/>
          <w:u w:val="single"/>
        </w:rPr>
      </w:pPr>
      <w:r w:rsidRPr="1F878078">
        <w:rPr>
          <w:rFonts w:ascii="Book Antiqua" w:hAnsi="Book Antiqua"/>
          <w:b/>
          <w:bCs/>
        </w:rPr>
        <w:t xml:space="preserve">Beginning in August, </w:t>
      </w:r>
      <w:r w:rsidRPr="1F878078">
        <w:rPr>
          <w:rFonts w:ascii="Book Antiqua" w:hAnsi="Book Antiqua"/>
        </w:rPr>
        <w:t xml:space="preserve">your annual salary will be divided by </w:t>
      </w:r>
      <w:r w:rsidRPr="1F878078">
        <w:rPr>
          <w:rFonts w:ascii="Book Antiqua" w:hAnsi="Book Antiqua"/>
          <w:b/>
          <w:bCs/>
          <w:highlight w:val="yellow"/>
        </w:rPr>
        <w:t>26 instead of 24.</w:t>
      </w:r>
      <w:r w:rsidRPr="1F878078">
        <w:rPr>
          <w:rFonts w:ascii="Book Antiqua" w:hAnsi="Book Antiqua"/>
          <w:b/>
          <w:bCs/>
        </w:rPr>
        <w:t xml:space="preserve"> </w:t>
      </w:r>
    </w:p>
    <w:p w14:paraId="4C7304AF" w14:textId="77777777" w:rsidR="00570CF1" w:rsidRPr="00570CF1" w:rsidRDefault="00503C2C" w:rsidP="00570CF1">
      <w:pPr>
        <w:numPr>
          <w:ilvl w:val="1"/>
          <w:numId w:val="5"/>
        </w:numPr>
        <w:spacing w:after="0" w:line="240" w:lineRule="auto"/>
        <w:ind w:left="450" w:hanging="270"/>
        <w:rPr>
          <w:rFonts w:ascii="Book Antiqua" w:hAnsi="Book Antiqua"/>
        </w:rPr>
      </w:pPr>
      <w:r w:rsidRPr="00BC2C9A">
        <w:rPr>
          <w:rFonts w:ascii="Book Antiqua" w:hAnsi="Book Antiqua"/>
          <w:b/>
          <w:bCs/>
        </w:rPr>
        <w:t>Salaried Employees:</w:t>
      </w:r>
    </w:p>
    <w:p w14:paraId="562CE346" w14:textId="626BC628" w:rsidR="00503C2C" w:rsidRPr="00BC2C9A" w:rsidRDefault="00822A53" w:rsidP="00570CF1">
      <w:pPr>
        <w:numPr>
          <w:ilvl w:val="2"/>
          <w:numId w:val="8"/>
        </w:numPr>
        <w:spacing w:after="0" w:line="240" w:lineRule="auto"/>
        <w:ind w:left="900"/>
        <w:rPr>
          <w:rFonts w:ascii="Book Antiqua" w:hAnsi="Book Antiqua"/>
        </w:rPr>
      </w:pPr>
      <w:r>
        <w:rPr>
          <w:rFonts w:ascii="Book Antiqua" w:hAnsi="Book Antiqua"/>
        </w:rPr>
        <w:t>Your</w:t>
      </w:r>
      <w:r w:rsidR="00503C2C" w:rsidRPr="00BC2C9A">
        <w:rPr>
          <w:rFonts w:ascii="Book Antiqua" w:hAnsi="Book Antiqua"/>
        </w:rPr>
        <w:t xml:space="preserve"> annual salary </w:t>
      </w:r>
      <w:r>
        <w:rPr>
          <w:rFonts w:ascii="Book Antiqua" w:hAnsi="Book Antiqua"/>
        </w:rPr>
        <w:t xml:space="preserve">will be adjusted </w:t>
      </w:r>
      <w:r w:rsidR="00DA13EB">
        <w:rPr>
          <w:rFonts w:ascii="Book Antiqua" w:hAnsi="Book Antiqua"/>
        </w:rPr>
        <w:t>to meet the two</w:t>
      </w:r>
      <w:r w:rsidR="00B92EE8">
        <w:rPr>
          <w:rFonts w:ascii="Book Antiqua" w:hAnsi="Book Antiqua"/>
        </w:rPr>
        <w:t>-</w:t>
      </w:r>
      <w:r w:rsidR="00DA13EB">
        <w:rPr>
          <w:rFonts w:ascii="Book Antiqua" w:hAnsi="Book Antiqua"/>
        </w:rPr>
        <w:t>week pay period calculation</w:t>
      </w:r>
      <w:r w:rsidR="00503C2C" w:rsidRPr="00BC2C9A">
        <w:rPr>
          <w:rFonts w:ascii="Book Antiqua" w:hAnsi="Book Antiqua"/>
        </w:rPr>
        <w:t xml:space="preserve">. </w:t>
      </w:r>
    </w:p>
    <w:p w14:paraId="396C9EF3" w14:textId="3DEC6046" w:rsidR="00570CF1" w:rsidRDefault="00503C2C" w:rsidP="00570CF1">
      <w:pPr>
        <w:numPr>
          <w:ilvl w:val="1"/>
          <w:numId w:val="5"/>
        </w:numPr>
        <w:spacing w:after="0" w:line="240" w:lineRule="auto"/>
        <w:ind w:left="450" w:hanging="270"/>
        <w:rPr>
          <w:rFonts w:ascii="Book Antiqua" w:hAnsi="Book Antiqua"/>
        </w:rPr>
      </w:pPr>
      <w:r w:rsidRPr="00BC2C9A">
        <w:rPr>
          <w:rFonts w:ascii="Book Antiqua" w:hAnsi="Book Antiqua"/>
          <w:b/>
          <w:bCs/>
        </w:rPr>
        <w:t>Hourly Employees:</w:t>
      </w:r>
      <w:r w:rsidRPr="00BC2C9A">
        <w:rPr>
          <w:rFonts w:ascii="Book Antiqua" w:hAnsi="Book Antiqua"/>
        </w:rPr>
        <w:t> </w:t>
      </w:r>
    </w:p>
    <w:p w14:paraId="1317D338" w14:textId="5B9DE6E3" w:rsidR="00503C2C" w:rsidRDefault="00B92EE8" w:rsidP="00570CF1">
      <w:pPr>
        <w:numPr>
          <w:ilvl w:val="2"/>
          <w:numId w:val="9"/>
        </w:numPr>
        <w:spacing w:after="0" w:line="240" w:lineRule="auto"/>
        <w:ind w:left="900"/>
        <w:rPr>
          <w:rFonts w:ascii="Book Antiqua" w:hAnsi="Book Antiqua"/>
        </w:rPr>
      </w:pPr>
      <w:r>
        <w:rPr>
          <w:rFonts w:ascii="Book Antiqua" w:hAnsi="Book Antiqua"/>
        </w:rPr>
        <w:t>Y</w:t>
      </w:r>
      <w:r w:rsidR="00503C2C" w:rsidRPr="00BC2C9A">
        <w:rPr>
          <w:rFonts w:ascii="Book Antiqua" w:hAnsi="Book Antiqua"/>
        </w:rPr>
        <w:t>our hours worked will be processed on a biweekly basis under the new schedule.</w:t>
      </w:r>
    </w:p>
    <w:p w14:paraId="5E26740E" w14:textId="77777777" w:rsidR="00902902" w:rsidRPr="00BC2C9A" w:rsidRDefault="00902902" w:rsidP="00902902">
      <w:pPr>
        <w:spacing w:after="0" w:line="240" w:lineRule="auto"/>
        <w:ind w:left="461"/>
        <w:rPr>
          <w:rFonts w:ascii="Book Antiqua" w:hAnsi="Book Antiqua"/>
        </w:rPr>
      </w:pPr>
    </w:p>
    <w:p w14:paraId="140EB635" w14:textId="77777777" w:rsidR="00503C2C" w:rsidRPr="00BC2C9A" w:rsidRDefault="00503C2C" w:rsidP="000F2213">
      <w:pPr>
        <w:numPr>
          <w:ilvl w:val="0"/>
          <w:numId w:val="2"/>
        </w:numPr>
        <w:tabs>
          <w:tab w:val="clear" w:pos="720"/>
          <w:tab w:val="num" w:pos="180"/>
        </w:tabs>
        <w:ind w:hanging="810"/>
        <w:rPr>
          <w:rFonts w:ascii="Book Antiqua" w:hAnsi="Book Antiqua"/>
        </w:rPr>
      </w:pPr>
      <w:r w:rsidRPr="00BC2C9A">
        <w:rPr>
          <w:rFonts w:ascii="Book Antiqua" w:hAnsi="Book Antiqua"/>
          <w:b/>
          <w:bCs/>
        </w:rPr>
        <w:t>Budgeting &amp; Deductions:</w:t>
      </w:r>
    </w:p>
    <w:p w14:paraId="58DC0D0D" w14:textId="77777777" w:rsidR="000E26F5" w:rsidRDefault="00503C2C" w:rsidP="000F2213">
      <w:pPr>
        <w:numPr>
          <w:ilvl w:val="1"/>
          <w:numId w:val="2"/>
        </w:numPr>
        <w:tabs>
          <w:tab w:val="clear" w:pos="1440"/>
          <w:tab w:val="num" w:pos="450"/>
        </w:tabs>
        <w:ind w:left="450" w:hanging="270"/>
        <w:rPr>
          <w:rFonts w:ascii="Book Antiqua" w:hAnsi="Book Antiqua"/>
        </w:rPr>
      </w:pPr>
      <w:r w:rsidRPr="00BC2C9A">
        <w:rPr>
          <w:rFonts w:ascii="Book Antiqua" w:hAnsi="Book Antiqua"/>
          <w:b/>
          <w:bCs/>
        </w:rPr>
        <w:lastRenderedPageBreak/>
        <w:t>Budgeting:</w:t>
      </w:r>
      <w:r w:rsidRPr="00BC2C9A">
        <w:rPr>
          <w:rFonts w:ascii="Book Antiqua" w:hAnsi="Book Antiqua"/>
        </w:rPr>
        <w:t> </w:t>
      </w:r>
      <w:r w:rsidRPr="009C3803">
        <w:rPr>
          <w:rFonts w:ascii="Book Antiqua" w:hAnsi="Book Antiqua"/>
          <w:b/>
          <w:bCs/>
          <w:u w:val="single"/>
        </w:rPr>
        <w:t>Please note</w:t>
      </w:r>
      <w:r w:rsidR="00266F36" w:rsidRPr="009C3803">
        <w:rPr>
          <w:rFonts w:ascii="Book Antiqua" w:hAnsi="Book Antiqua"/>
          <w:b/>
          <w:bCs/>
          <w:u w:val="single"/>
        </w:rPr>
        <w:t>, for non-contracted staff, your June 13</w:t>
      </w:r>
      <w:r w:rsidR="00266F36" w:rsidRPr="009C3803">
        <w:rPr>
          <w:rFonts w:ascii="Book Antiqua" w:hAnsi="Book Antiqua"/>
          <w:b/>
          <w:bCs/>
          <w:u w:val="single"/>
          <w:vertAlign w:val="superscript"/>
        </w:rPr>
        <w:t>th</w:t>
      </w:r>
      <w:r w:rsidR="00266F36" w:rsidRPr="009C3803">
        <w:rPr>
          <w:rFonts w:ascii="Book Antiqua" w:hAnsi="Book Antiqua"/>
          <w:b/>
          <w:bCs/>
          <w:u w:val="single"/>
        </w:rPr>
        <w:t xml:space="preserve"> paycheck will </w:t>
      </w:r>
      <w:r w:rsidR="000E26F5" w:rsidRPr="009C3803">
        <w:rPr>
          <w:rFonts w:ascii="Book Antiqua" w:hAnsi="Book Antiqua"/>
          <w:b/>
          <w:bCs/>
          <w:u w:val="single"/>
        </w:rPr>
        <w:t>be less than your normal paycheck</w:t>
      </w:r>
      <w:r w:rsidR="000E26F5">
        <w:rPr>
          <w:rFonts w:ascii="Book Antiqua" w:hAnsi="Book Antiqua"/>
        </w:rPr>
        <w:t>. Please plan accordingly.</w:t>
      </w:r>
    </w:p>
    <w:p w14:paraId="1370BED6" w14:textId="4C833027" w:rsidR="00503C2C" w:rsidRPr="00BC2C9A" w:rsidRDefault="000E26F5" w:rsidP="000E26F5">
      <w:pPr>
        <w:numPr>
          <w:ilvl w:val="3"/>
          <w:numId w:val="11"/>
        </w:numPr>
        <w:ind w:left="900"/>
        <w:rPr>
          <w:rFonts w:ascii="Book Antiqua" w:hAnsi="Book Antiqua"/>
        </w:rPr>
      </w:pPr>
      <w:r>
        <w:rPr>
          <w:rFonts w:ascii="Book Antiqua" w:hAnsi="Book Antiqua"/>
          <w:b/>
          <w:bCs/>
        </w:rPr>
        <w:t xml:space="preserve">For all employees, </w:t>
      </w:r>
      <w:r w:rsidR="00503C2C" w:rsidRPr="00BC2C9A">
        <w:rPr>
          <w:rFonts w:ascii="Book Antiqua" w:hAnsi="Book Antiqua"/>
        </w:rPr>
        <w:t xml:space="preserve">the change in </w:t>
      </w:r>
      <w:proofErr w:type="gramStart"/>
      <w:r w:rsidR="00503C2C" w:rsidRPr="00BC2C9A">
        <w:rPr>
          <w:rFonts w:ascii="Book Antiqua" w:hAnsi="Book Antiqua"/>
        </w:rPr>
        <w:t>paycheck</w:t>
      </w:r>
      <w:proofErr w:type="gramEnd"/>
      <w:r w:rsidR="00503C2C" w:rsidRPr="00BC2C9A">
        <w:rPr>
          <w:rFonts w:ascii="Book Antiqua" w:hAnsi="Book Antiqua"/>
        </w:rPr>
        <w:t xml:space="preserve"> frequency may require some adjustments in your personal budget. Although the total annual pay remains the same</w:t>
      </w:r>
      <w:r w:rsidR="002879C0">
        <w:rPr>
          <w:rFonts w:ascii="Book Antiqua" w:hAnsi="Book Antiqua"/>
        </w:rPr>
        <w:t xml:space="preserve"> for salaried employees, and </w:t>
      </w:r>
      <w:r w:rsidR="005C13E6">
        <w:rPr>
          <w:rFonts w:ascii="Book Antiqua" w:hAnsi="Book Antiqua"/>
        </w:rPr>
        <w:t>hourly employees will be paid for all hours worked</w:t>
      </w:r>
      <w:r w:rsidR="00503C2C" w:rsidRPr="00BC2C9A">
        <w:rPr>
          <w:rFonts w:ascii="Book Antiqua" w:hAnsi="Book Antiqua"/>
        </w:rPr>
        <w:t>, the distribution of funds will now be spread over 26 pay periods</w:t>
      </w:r>
      <w:r w:rsidR="005C13E6">
        <w:rPr>
          <w:rFonts w:ascii="Book Antiqua" w:hAnsi="Book Antiqua"/>
        </w:rPr>
        <w:t xml:space="preserve"> with less days in each pay period.</w:t>
      </w:r>
    </w:p>
    <w:p w14:paraId="6755D854" w14:textId="7A38D206" w:rsidR="00503C2C" w:rsidRPr="00BC2C9A" w:rsidRDefault="1A2B29CF" w:rsidP="000F2213">
      <w:pPr>
        <w:numPr>
          <w:ilvl w:val="1"/>
          <w:numId w:val="2"/>
        </w:numPr>
        <w:tabs>
          <w:tab w:val="clear" w:pos="1440"/>
          <w:tab w:val="num" w:pos="450"/>
        </w:tabs>
        <w:ind w:left="450" w:hanging="270"/>
        <w:rPr>
          <w:rFonts w:ascii="Book Antiqua" w:hAnsi="Book Antiqua"/>
        </w:rPr>
      </w:pPr>
      <w:r w:rsidRPr="1A2B29CF">
        <w:rPr>
          <w:rFonts w:ascii="Book Antiqua" w:hAnsi="Book Antiqua"/>
          <w:b/>
          <w:bCs/>
        </w:rPr>
        <w:t>Deductions:</w:t>
      </w:r>
      <w:r w:rsidRPr="1A2B29CF">
        <w:rPr>
          <w:rFonts w:ascii="Book Antiqua" w:hAnsi="Book Antiqua"/>
        </w:rPr>
        <w:t xml:space="preserve"> Any recurring deductions (such as retirement contributions, health insurance premiums, etc.) will be recalculated, if necessary, based on the new 26-period schedule.  </w:t>
      </w:r>
      <w:r w:rsidRPr="1A2B29CF">
        <w:rPr>
          <w:rFonts w:ascii="Book Antiqua" w:hAnsi="Book Antiqua"/>
          <w:b/>
          <w:bCs/>
        </w:rPr>
        <w:t>We advise you to speak with your tax/financial advisor regarding any deduction changes.</w:t>
      </w:r>
    </w:p>
    <w:p w14:paraId="6358FE62" w14:textId="77777777" w:rsidR="00503C2C" w:rsidRPr="00BC2C9A" w:rsidRDefault="00503C2C" w:rsidP="000F2213">
      <w:pPr>
        <w:numPr>
          <w:ilvl w:val="0"/>
          <w:numId w:val="2"/>
        </w:numPr>
        <w:tabs>
          <w:tab w:val="clear" w:pos="720"/>
          <w:tab w:val="num" w:pos="180"/>
        </w:tabs>
        <w:ind w:hanging="810"/>
        <w:rPr>
          <w:rFonts w:ascii="Book Antiqua" w:hAnsi="Book Antiqua"/>
        </w:rPr>
      </w:pPr>
      <w:r w:rsidRPr="00BC2C9A">
        <w:rPr>
          <w:rFonts w:ascii="Book Antiqua" w:hAnsi="Book Antiqua"/>
          <w:b/>
          <w:bCs/>
        </w:rPr>
        <w:t>Transition Support:</w:t>
      </w:r>
    </w:p>
    <w:p w14:paraId="6823D6B5" w14:textId="1054B75B" w:rsidR="00503C2C" w:rsidRPr="00BC2C9A" w:rsidRDefault="00503C2C" w:rsidP="000F2213">
      <w:pPr>
        <w:numPr>
          <w:ilvl w:val="1"/>
          <w:numId w:val="2"/>
        </w:numPr>
        <w:tabs>
          <w:tab w:val="clear" w:pos="1440"/>
          <w:tab w:val="num" w:pos="450"/>
        </w:tabs>
        <w:ind w:left="450" w:hanging="270"/>
        <w:rPr>
          <w:rFonts w:ascii="Book Antiqua" w:hAnsi="Book Antiqua"/>
        </w:rPr>
      </w:pPr>
      <w:r w:rsidRPr="00BC2C9A">
        <w:rPr>
          <w:rFonts w:ascii="Book Antiqua" w:hAnsi="Book Antiqua"/>
        </w:rPr>
        <w:t xml:space="preserve">We understand that changes in payroll systems can raise questions or concerns. </w:t>
      </w:r>
      <w:r w:rsidR="00BC2C9A" w:rsidRPr="00BC2C9A">
        <w:rPr>
          <w:rFonts w:ascii="Book Antiqua" w:hAnsi="Book Antiqua"/>
        </w:rPr>
        <w:t xml:space="preserve">Our staff as well as </w:t>
      </w:r>
      <w:proofErr w:type="gramStart"/>
      <w:r w:rsidR="00BC2C9A" w:rsidRPr="00BC2C9A">
        <w:rPr>
          <w:rFonts w:ascii="Book Antiqua" w:hAnsi="Book Antiqua"/>
        </w:rPr>
        <w:t>diocesan</w:t>
      </w:r>
      <w:proofErr w:type="gramEnd"/>
      <w:r w:rsidR="00BC2C9A" w:rsidRPr="00BC2C9A">
        <w:rPr>
          <w:rFonts w:ascii="Book Antiqua" w:hAnsi="Book Antiqua"/>
        </w:rPr>
        <w:t xml:space="preserve"> staff</w:t>
      </w:r>
      <w:r w:rsidRPr="00BC2C9A">
        <w:rPr>
          <w:rFonts w:ascii="Book Antiqua" w:hAnsi="Book Antiqua"/>
        </w:rPr>
        <w:t xml:space="preserve"> are available to assist you during this transition.</w:t>
      </w:r>
    </w:p>
    <w:p w14:paraId="4D15F8FE" w14:textId="77777777" w:rsidR="00503C2C" w:rsidRPr="00BC2C9A" w:rsidRDefault="00503C2C" w:rsidP="000F2213">
      <w:pPr>
        <w:numPr>
          <w:ilvl w:val="0"/>
          <w:numId w:val="2"/>
        </w:numPr>
        <w:tabs>
          <w:tab w:val="clear" w:pos="720"/>
          <w:tab w:val="num" w:pos="180"/>
        </w:tabs>
        <w:ind w:hanging="810"/>
        <w:rPr>
          <w:rFonts w:ascii="Book Antiqua" w:hAnsi="Book Antiqua"/>
        </w:rPr>
      </w:pPr>
      <w:r w:rsidRPr="00BC2C9A">
        <w:rPr>
          <w:rFonts w:ascii="Book Antiqua" w:hAnsi="Book Antiqua"/>
          <w:b/>
          <w:bCs/>
        </w:rPr>
        <w:t>Next Steps:</w:t>
      </w:r>
    </w:p>
    <w:p w14:paraId="3167568B" w14:textId="4D778571" w:rsidR="00503C2C" w:rsidRPr="00BC2C9A" w:rsidRDefault="00CE42FA" w:rsidP="000F2213">
      <w:pPr>
        <w:numPr>
          <w:ilvl w:val="1"/>
          <w:numId w:val="2"/>
        </w:numPr>
        <w:tabs>
          <w:tab w:val="clear" w:pos="1440"/>
          <w:tab w:val="num" w:pos="450"/>
        </w:tabs>
        <w:ind w:left="450" w:hanging="270"/>
        <w:rPr>
          <w:rFonts w:ascii="Book Antiqua" w:hAnsi="Book Antiqua"/>
        </w:rPr>
      </w:pPr>
      <w:r>
        <w:rPr>
          <w:rFonts w:ascii="Book Antiqua" w:hAnsi="Book Antiqua"/>
        </w:rPr>
        <w:t xml:space="preserve">Communications regarding </w:t>
      </w:r>
      <w:r w:rsidR="00830A9C">
        <w:rPr>
          <w:rFonts w:ascii="Book Antiqua" w:hAnsi="Book Antiqua"/>
        </w:rPr>
        <w:t>training, questions, and pay schedule will be provided.</w:t>
      </w:r>
    </w:p>
    <w:p w14:paraId="3F482F9E" w14:textId="1F5A9E0A" w:rsidR="00503C2C" w:rsidRPr="00BC2C9A" w:rsidRDefault="00503C2C">
      <w:pPr>
        <w:rPr>
          <w:rFonts w:ascii="Book Antiqua" w:hAnsi="Book Antiqua"/>
        </w:rPr>
      </w:pPr>
      <w:r w:rsidRPr="00BC2C9A">
        <w:rPr>
          <w:rFonts w:ascii="Book Antiqua" w:hAnsi="Book Antiqua"/>
        </w:rPr>
        <w:t xml:space="preserve">We encourage you to review the forthcoming materials and reach out with any questions you may have. We appreciate your attention to this important update and thank you for your continued dedication to your school community. </w:t>
      </w:r>
    </w:p>
    <w:p w14:paraId="47A3D640" w14:textId="2B41ED9E" w:rsidR="00503C2C" w:rsidRPr="00BC2C9A" w:rsidRDefault="755EF520">
      <w:pPr>
        <w:rPr>
          <w:rFonts w:ascii="Book Antiqua" w:hAnsi="Book Antiqua"/>
        </w:rPr>
      </w:pPr>
      <w:r w:rsidRPr="755EF520">
        <w:rPr>
          <w:rFonts w:ascii="Book Antiqua" w:hAnsi="Book Antiqua"/>
        </w:rPr>
        <w:t>Sincerely,</w:t>
      </w:r>
    </w:p>
    <w:p w14:paraId="7F3EDDF1" w14:textId="29DA83B8" w:rsidR="1F878078" w:rsidRDefault="1F878078" w:rsidP="1F878078">
      <w:pPr>
        <w:rPr>
          <w:rFonts w:ascii="Book Antiqua" w:hAnsi="Book Antiqua"/>
        </w:rPr>
      </w:pPr>
      <w:r>
        <w:tab/>
      </w:r>
    </w:p>
    <w:p w14:paraId="578EA7F0" w14:textId="77777777" w:rsidR="00503C2C" w:rsidRPr="00503C2C" w:rsidRDefault="00503C2C">
      <w:pPr>
        <w:rPr>
          <w:rFonts w:ascii="Book Antiqua" w:hAnsi="Book Antiqua"/>
          <w:sz w:val="21"/>
          <w:szCs w:val="21"/>
        </w:rPr>
      </w:pPr>
    </w:p>
    <w:sectPr w:rsidR="00503C2C" w:rsidRPr="00503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13A4"/>
    <w:multiLevelType w:val="multilevel"/>
    <w:tmpl w:val="2DDA58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160" w:hanging="360"/>
      </w:pPr>
      <w:rPr>
        <w:rFonts w:ascii="Wingdings" w:hAnsi="Wingding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A1449"/>
    <w:multiLevelType w:val="multilevel"/>
    <w:tmpl w:val="F812744A"/>
    <w:lvl w:ilvl="0">
      <w:start w:val="1"/>
      <w:numFmt w:val="decimal"/>
      <w:lvlText w:val="%1."/>
      <w:lvlJc w:val="left"/>
      <w:pPr>
        <w:tabs>
          <w:tab w:val="num" w:pos="720"/>
        </w:tabs>
        <w:ind w:left="720" w:hanging="360"/>
      </w:p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F5219F"/>
    <w:multiLevelType w:val="multilevel"/>
    <w:tmpl w:val="2A4AD9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31634B"/>
    <w:multiLevelType w:val="multilevel"/>
    <w:tmpl w:val="8C2E6D60"/>
    <w:lvl w:ilvl="0">
      <w:start w:val="1"/>
      <w:numFmt w:val="decimal"/>
      <w:lvlText w:val="%1."/>
      <w:lvlJc w:val="left"/>
      <w:pPr>
        <w:tabs>
          <w:tab w:val="num" w:pos="720"/>
        </w:tabs>
        <w:ind w:left="720" w:hanging="360"/>
      </w:p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CD48AD"/>
    <w:multiLevelType w:val="multilevel"/>
    <w:tmpl w:val="9EBAE96C"/>
    <w:lvl w:ilvl="0">
      <w:start w:val="1"/>
      <w:numFmt w:val="decimal"/>
      <w:lvlText w:val="%1."/>
      <w:lvlJc w:val="left"/>
      <w:pPr>
        <w:tabs>
          <w:tab w:val="num" w:pos="720"/>
        </w:tabs>
        <w:ind w:left="720" w:hanging="360"/>
      </w:pPr>
    </w:lvl>
    <w:lvl w:ilvl="1">
      <w:start w:val="1"/>
      <w:numFmt w:val="bullet"/>
      <w:lvlText w:val="o"/>
      <w:lvlJc w:val="left"/>
      <w:pPr>
        <w:ind w:left="360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4869DA"/>
    <w:multiLevelType w:val="multilevel"/>
    <w:tmpl w:val="DD000706"/>
    <w:lvl w:ilvl="0">
      <w:start w:val="1"/>
      <w:numFmt w:val="decimal"/>
      <w:lvlText w:val="%1."/>
      <w:lvlJc w:val="left"/>
      <w:pPr>
        <w:tabs>
          <w:tab w:val="num" w:pos="720"/>
        </w:tabs>
        <w:ind w:left="720" w:hanging="360"/>
      </w:p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E102A0"/>
    <w:multiLevelType w:val="multilevel"/>
    <w:tmpl w:val="4A587708"/>
    <w:lvl w:ilvl="0">
      <w:start w:val="1"/>
      <w:numFmt w:val="decimal"/>
      <w:lvlText w:val="%1."/>
      <w:lvlJc w:val="left"/>
      <w:pPr>
        <w:tabs>
          <w:tab w:val="num" w:pos="720"/>
        </w:tabs>
        <w:ind w:left="720" w:hanging="360"/>
      </w:p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794446"/>
    <w:multiLevelType w:val="multilevel"/>
    <w:tmpl w:val="E7CC0E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1D2828"/>
    <w:multiLevelType w:val="multilevel"/>
    <w:tmpl w:val="18AA783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376A18"/>
    <w:multiLevelType w:val="hybridMultilevel"/>
    <w:tmpl w:val="AF5600B6"/>
    <w:lvl w:ilvl="0" w:tplc="980A5A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285A6"/>
    <w:multiLevelType w:val="hybridMultilevel"/>
    <w:tmpl w:val="34540334"/>
    <w:lvl w:ilvl="0" w:tplc="5A3E75D4">
      <w:start w:val="1"/>
      <w:numFmt w:val="bullet"/>
      <w:lvlText w:val="o"/>
      <w:lvlJc w:val="left"/>
      <w:pPr>
        <w:ind w:left="540" w:hanging="360"/>
      </w:pPr>
      <w:rPr>
        <w:rFonts w:ascii="Courier New" w:hAnsi="Courier New" w:hint="default"/>
      </w:rPr>
    </w:lvl>
    <w:lvl w:ilvl="1" w:tplc="A538C2CA">
      <w:start w:val="1"/>
      <w:numFmt w:val="bullet"/>
      <w:lvlText w:val="o"/>
      <w:lvlJc w:val="left"/>
      <w:pPr>
        <w:ind w:left="1260" w:hanging="360"/>
      </w:pPr>
      <w:rPr>
        <w:rFonts w:ascii="Courier New" w:hAnsi="Courier New" w:hint="default"/>
      </w:rPr>
    </w:lvl>
    <w:lvl w:ilvl="2" w:tplc="36386500">
      <w:start w:val="1"/>
      <w:numFmt w:val="bullet"/>
      <w:lvlText w:val=""/>
      <w:lvlJc w:val="left"/>
      <w:pPr>
        <w:ind w:left="1980" w:hanging="360"/>
      </w:pPr>
      <w:rPr>
        <w:rFonts w:ascii="Wingdings" w:hAnsi="Wingdings" w:hint="default"/>
      </w:rPr>
    </w:lvl>
    <w:lvl w:ilvl="3" w:tplc="0E7C078E">
      <w:start w:val="1"/>
      <w:numFmt w:val="bullet"/>
      <w:lvlText w:val=""/>
      <w:lvlJc w:val="left"/>
      <w:pPr>
        <w:ind w:left="2700" w:hanging="360"/>
      </w:pPr>
      <w:rPr>
        <w:rFonts w:ascii="Symbol" w:hAnsi="Symbol" w:hint="default"/>
      </w:rPr>
    </w:lvl>
    <w:lvl w:ilvl="4" w:tplc="1C5C7C40">
      <w:start w:val="1"/>
      <w:numFmt w:val="bullet"/>
      <w:lvlText w:val="o"/>
      <w:lvlJc w:val="left"/>
      <w:pPr>
        <w:ind w:left="3420" w:hanging="360"/>
      </w:pPr>
      <w:rPr>
        <w:rFonts w:ascii="Courier New" w:hAnsi="Courier New" w:hint="default"/>
      </w:rPr>
    </w:lvl>
    <w:lvl w:ilvl="5" w:tplc="122C6B44">
      <w:start w:val="1"/>
      <w:numFmt w:val="bullet"/>
      <w:lvlText w:val=""/>
      <w:lvlJc w:val="left"/>
      <w:pPr>
        <w:ind w:left="4140" w:hanging="360"/>
      </w:pPr>
      <w:rPr>
        <w:rFonts w:ascii="Wingdings" w:hAnsi="Wingdings" w:hint="default"/>
      </w:rPr>
    </w:lvl>
    <w:lvl w:ilvl="6" w:tplc="80ACE3C4">
      <w:start w:val="1"/>
      <w:numFmt w:val="bullet"/>
      <w:lvlText w:val=""/>
      <w:lvlJc w:val="left"/>
      <w:pPr>
        <w:ind w:left="4860" w:hanging="360"/>
      </w:pPr>
      <w:rPr>
        <w:rFonts w:ascii="Symbol" w:hAnsi="Symbol" w:hint="default"/>
      </w:rPr>
    </w:lvl>
    <w:lvl w:ilvl="7" w:tplc="7902CA16">
      <w:start w:val="1"/>
      <w:numFmt w:val="bullet"/>
      <w:lvlText w:val="o"/>
      <w:lvlJc w:val="left"/>
      <w:pPr>
        <w:ind w:left="5580" w:hanging="360"/>
      </w:pPr>
      <w:rPr>
        <w:rFonts w:ascii="Courier New" w:hAnsi="Courier New" w:hint="default"/>
      </w:rPr>
    </w:lvl>
    <w:lvl w:ilvl="8" w:tplc="583A1860">
      <w:start w:val="1"/>
      <w:numFmt w:val="bullet"/>
      <w:lvlText w:val=""/>
      <w:lvlJc w:val="left"/>
      <w:pPr>
        <w:ind w:left="6300" w:hanging="360"/>
      </w:pPr>
      <w:rPr>
        <w:rFonts w:ascii="Wingdings" w:hAnsi="Wingdings" w:hint="default"/>
      </w:rPr>
    </w:lvl>
  </w:abstractNum>
  <w:num w:numId="1" w16cid:durableId="1445467456">
    <w:abstractNumId w:val="10"/>
  </w:num>
  <w:num w:numId="2" w16cid:durableId="160439486">
    <w:abstractNumId w:val="2"/>
  </w:num>
  <w:num w:numId="3" w16cid:durableId="407504054">
    <w:abstractNumId w:val="9"/>
  </w:num>
  <w:num w:numId="4" w16cid:durableId="1190602490">
    <w:abstractNumId w:val="8"/>
  </w:num>
  <w:num w:numId="5" w16cid:durableId="1745682506">
    <w:abstractNumId w:val="4"/>
  </w:num>
  <w:num w:numId="6" w16cid:durableId="2034919929">
    <w:abstractNumId w:val="3"/>
  </w:num>
  <w:num w:numId="7" w16cid:durableId="241530446">
    <w:abstractNumId w:val="5"/>
  </w:num>
  <w:num w:numId="8" w16cid:durableId="1344933976">
    <w:abstractNumId w:val="6"/>
  </w:num>
  <w:num w:numId="9" w16cid:durableId="1669365534">
    <w:abstractNumId w:val="1"/>
  </w:num>
  <w:num w:numId="10" w16cid:durableId="1935239464">
    <w:abstractNumId w:val="7"/>
  </w:num>
  <w:num w:numId="11" w16cid:durableId="907572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2C"/>
    <w:rsid w:val="00034DA3"/>
    <w:rsid w:val="000435AA"/>
    <w:rsid w:val="00044DD1"/>
    <w:rsid w:val="00074977"/>
    <w:rsid w:val="000D1096"/>
    <w:rsid w:val="000D1C7D"/>
    <w:rsid w:val="000E0740"/>
    <w:rsid w:val="000E26F5"/>
    <w:rsid w:val="000F2213"/>
    <w:rsid w:val="000F400A"/>
    <w:rsid w:val="001F7C3B"/>
    <w:rsid w:val="00266F36"/>
    <w:rsid w:val="002879C0"/>
    <w:rsid w:val="002E03B3"/>
    <w:rsid w:val="00303F5D"/>
    <w:rsid w:val="00305941"/>
    <w:rsid w:val="00317844"/>
    <w:rsid w:val="00340326"/>
    <w:rsid w:val="00433CFD"/>
    <w:rsid w:val="00473061"/>
    <w:rsid w:val="00503C2C"/>
    <w:rsid w:val="00570CF1"/>
    <w:rsid w:val="005C13E6"/>
    <w:rsid w:val="00626D73"/>
    <w:rsid w:val="006917F3"/>
    <w:rsid w:val="006A2E26"/>
    <w:rsid w:val="006F5F6C"/>
    <w:rsid w:val="00745FC1"/>
    <w:rsid w:val="007568A8"/>
    <w:rsid w:val="0077439D"/>
    <w:rsid w:val="00822A53"/>
    <w:rsid w:val="00830A9C"/>
    <w:rsid w:val="008E668A"/>
    <w:rsid w:val="00902902"/>
    <w:rsid w:val="009164C9"/>
    <w:rsid w:val="0092060B"/>
    <w:rsid w:val="009351C3"/>
    <w:rsid w:val="00936C76"/>
    <w:rsid w:val="00981393"/>
    <w:rsid w:val="00993214"/>
    <w:rsid w:val="009B1A80"/>
    <w:rsid w:val="009C3803"/>
    <w:rsid w:val="00A950F9"/>
    <w:rsid w:val="00A96CCA"/>
    <w:rsid w:val="00B23BBA"/>
    <w:rsid w:val="00B92EE8"/>
    <w:rsid w:val="00B94D37"/>
    <w:rsid w:val="00BC2C9A"/>
    <w:rsid w:val="00CE42FA"/>
    <w:rsid w:val="00D116BB"/>
    <w:rsid w:val="00D635FD"/>
    <w:rsid w:val="00D70C40"/>
    <w:rsid w:val="00D850B7"/>
    <w:rsid w:val="00D962AE"/>
    <w:rsid w:val="00DA13EB"/>
    <w:rsid w:val="00E03C6C"/>
    <w:rsid w:val="00EE1D5D"/>
    <w:rsid w:val="00EF201C"/>
    <w:rsid w:val="1A2B29CF"/>
    <w:rsid w:val="1F878078"/>
    <w:rsid w:val="229A49FF"/>
    <w:rsid w:val="2DF5E8E9"/>
    <w:rsid w:val="3C17C634"/>
    <w:rsid w:val="4C87DD87"/>
    <w:rsid w:val="5293D668"/>
    <w:rsid w:val="755EF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B448"/>
  <w15:chartTrackingRefBased/>
  <w15:docId w15:val="{9149BEC5-1E5A-4B97-80FB-9C43D8D9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C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C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C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C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C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C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C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C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C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C2C"/>
    <w:rPr>
      <w:rFonts w:eastAsiaTheme="majorEastAsia" w:cstheme="majorBidi"/>
      <w:color w:val="272727" w:themeColor="text1" w:themeTint="D8"/>
    </w:rPr>
  </w:style>
  <w:style w:type="paragraph" w:styleId="Title">
    <w:name w:val="Title"/>
    <w:basedOn w:val="Normal"/>
    <w:next w:val="Normal"/>
    <w:link w:val="TitleChar"/>
    <w:uiPriority w:val="10"/>
    <w:qFormat/>
    <w:rsid w:val="00503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C2C"/>
    <w:pPr>
      <w:spacing w:before="160"/>
      <w:jc w:val="center"/>
    </w:pPr>
    <w:rPr>
      <w:i/>
      <w:iCs/>
      <w:color w:val="404040" w:themeColor="text1" w:themeTint="BF"/>
    </w:rPr>
  </w:style>
  <w:style w:type="character" w:customStyle="1" w:styleId="QuoteChar">
    <w:name w:val="Quote Char"/>
    <w:basedOn w:val="DefaultParagraphFont"/>
    <w:link w:val="Quote"/>
    <w:uiPriority w:val="29"/>
    <w:rsid w:val="00503C2C"/>
    <w:rPr>
      <w:i/>
      <w:iCs/>
      <w:color w:val="404040" w:themeColor="text1" w:themeTint="BF"/>
    </w:rPr>
  </w:style>
  <w:style w:type="paragraph" w:styleId="ListParagraph">
    <w:name w:val="List Paragraph"/>
    <w:basedOn w:val="Normal"/>
    <w:uiPriority w:val="34"/>
    <w:qFormat/>
    <w:rsid w:val="00503C2C"/>
    <w:pPr>
      <w:ind w:left="720"/>
      <w:contextualSpacing/>
    </w:pPr>
  </w:style>
  <w:style w:type="character" w:styleId="IntenseEmphasis">
    <w:name w:val="Intense Emphasis"/>
    <w:basedOn w:val="DefaultParagraphFont"/>
    <w:uiPriority w:val="21"/>
    <w:qFormat/>
    <w:rsid w:val="00503C2C"/>
    <w:rPr>
      <w:i/>
      <w:iCs/>
      <w:color w:val="0F4761" w:themeColor="accent1" w:themeShade="BF"/>
    </w:rPr>
  </w:style>
  <w:style w:type="paragraph" w:styleId="IntenseQuote">
    <w:name w:val="Intense Quote"/>
    <w:basedOn w:val="Normal"/>
    <w:next w:val="Normal"/>
    <w:link w:val="IntenseQuoteChar"/>
    <w:uiPriority w:val="30"/>
    <w:qFormat/>
    <w:rsid w:val="00503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C2C"/>
    <w:rPr>
      <w:i/>
      <w:iCs/>
      <w:color w:val="0F4761" w:themeColor="accent1" w:themeShade="BF"/>
    </w:rPr>
  </w:style>
  <w:style w:type="character" w:styleId="IntenseReference">
    <w:name w:val="Intense Reference"/>
    <w:basedOn w:val="DefaultParagraphFont"/>
    <w:uiPriority w:val="32"/>
    <w:qFormat/>
    <w:rsid w:val="00503C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017689">
      <w:bodyDiv w:val="1"/>
      <w:marLeft w:val="0"/>
      <w:marRight w:val="0"/>
      <w:marTop w:val="0"/>
      <w:marBottom w:val="0"/>
      <w:divBdr>
        <w:top w:val="none" w:sz="0" w:space="0" w:color="auto"/>
        <w:left w:val="none" w:sz="0" w:space="0" w:color="auto"/>
        <w:bottom w:val="none" w:sz="0" w:space="0" w:color="auto"/>
        <w:right w:val="none" w:sz="0" w:space="0" w:color="auto"/>
      </w:divBdr>
    </w:div>
    <w:div w:id="122355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Colleen</dc:creator>
  <cp:keywords/>
  <dc:description/>
  <cp:lastModifiedBy>Danaher, Erin</cp:lastModifiedBy>
  <cp:revision>46</cp:revision>
  <dcterms:created xsi:type="dcterms:W3CDTF">2025-04-13T23:06:00Z</dcterms:created>
  <dcterms:modified xsi:type="dcterms:W3CDTF">2025-04-22T02:29:00Z</dcterms:modified>
</cp:coreProperties>
</file>